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6D2" w14:textId="77777777" w:rsidR="00C32B81" w:rsidRPr="00A3096B" w:rsidRDefault="005D7744" w:rsidP="005D7744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会　場　費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2ADE97B4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86E9DD2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6A95B6E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A255225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4CD1E58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C120C0D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B65591D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A189A41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CE29EF4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CF8F3B3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5A9D3A6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F2954EF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FAC0F31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6CFB7BF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9C8F846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DE95FC2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D0B7682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BCE3BAE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1D475FA" w14:textId="77777777" w:rsidR="005D7744" w:rsidRPr="00A3096B" w:rsidRDefault="005D7744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EBEC3B9" w14:textId="77777777" w:rsidR="005D7744" w:rsidRPr="00A3096B" w:rsidRDefault="005D7744" w:rsidP="005D7744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37676A1F" w14:textId="77777777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lastRenderedPageBreak/>
        <w:t>ボランティア保険料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155EFFE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88C162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13BFE0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58D8DF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28B14E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CAD4D7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F81918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8B86A2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5CCC43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B90436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877977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EF9CB0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EDAFF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C8579D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79F18E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D8AFE9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8564BF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1ADEDE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88D356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C457805" w14:textId="77777777" w:rsidR="00981CF9" w:rsidRPr="00A3096B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501A30FB" w14:textId="77777777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lastRenderedPageBreak/>
        <w:t>講　師　謝　礼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17D5ECD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4ECD8C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D44A20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D09DE8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EAAF361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F47A04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9DC03E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88DAAE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DE2236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775FFB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4DEDCC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4C88FF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D47D01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708037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97A9E2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0127D3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05B47D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8DF728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3A393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0125DE0" w14:textId="59AFD4E6" w:rsidR="00981CF9" w:rsidRPr="00A3096B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6BA84B11" w14:textId="0E721A50" w:rsidR="00981CF9" w:rsidRPr="00A3096B" w:rsidRDefault="005C79B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lastRenderedPageBreak/>
        <w:t>消　耗　品　費</w:t>
      </w:r>
      <w:r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・</w:t>
      </w:r>
      <w:r w:rsidR="00981CF9"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お茶・茶菓子・食材料費</w:t>
      </w:r>
      <w:r w:rsidR="006F1C30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等</w:t>
      </w:r>
      <w:r w:rsidR="00981CF9"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3254AC3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55F4FC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484A66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F0122F" w14:textId="77777777" w:rsidR="00981CF9" w:rsidRPr="005C79B9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7F6765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5266BE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E0557C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E053A3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9984B4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28C5B8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DA00C2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FFE2FC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57B73F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C1D2EBD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696D85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F52BC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F9CA23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7090C86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1324F0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20E1A3A" w14:textId="77777777" w:rsidR="00981CF9" w:rsidRPr="00A3096B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521111BD" w14:textId="77777777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lastRenderedPageBreak/>
        <w:t>飲食物購入費（弁当等）※助成対象外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73E2645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F31226B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B024C9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241486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D82469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9DB062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287738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416739A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01BF6C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BD68609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FE0D00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E995E5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CC4A8C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F8C12EA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BBE8A6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77D15541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4C0A0C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CE4464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C6A2D00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04D2CD8" w14:textId="77777777" w:rsidR="00981CF9" w:rsidRPr="00A3096B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p w14:paraId="3BBE3E20" w14:textId="77777777" w:rsidR="00981CF9" w:rsidRPr="00A3096B" w:rsidRDefault="00981CF9" w:rsidP="00981CF9">
      <w:pPr>
        <w:wordWrap w:val="0"/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lastRenderedPageBreak/>
        <w:t>その他※助成対象外</w:t>
      </w: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u w:val="single"/>
        </w:rPr>
        <w:t xml:space="preserve">No.　　　　　　</w:t>
      </w:r>
    </w:p>
    <w:p w14:paraId="0C621B6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AC3219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1AEC03B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B57018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E2A2E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88FA845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A3735AF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313538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3777B9BB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71D1F6B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4AEF3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CC8C6CE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6D7FD04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B657BD2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F4C0D44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3A5CBB7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A84CF13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2408CA18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003DCB6C" w14:textId="77777777" w:rsidR="00981CF9" w:rsidRPr="00A3096B" w:rsidRDefault="00981CF9" w:rsidP="00981CF9">
      <w:pPr>
        <w:rPr>
          <w:rFonts w:ascii="游ゴシック" w:eastAsia="游ゴシック" w:hAnsi="游ゴシック"/>
          <w:b/>
          <w:bCs/>
          <w:sz w:val="24"/>
          <w:szCs w:val="21"/>
        </w:rPr>
      </w:pPr>
    </w:p>
    <w:p w14:paraId="5DB19366" w14:textId="77777777" w:rsidR="00981CF9" w:rsidRPr="00A3096B" w:rsidRDefault="00981CF9" w:rsidP="00981CF9">
      <w:pPr>
        <w:jc w:val="right"/>
        <w:rPr>
          <w:rFonts w:ascii="游ゴシック" w:eastAsia="游ゴシック" w:hAnsi="游ゴシック"/>
          <w:b/>
          <w:bCs/>
          <w:sz w:val="24"/>
          <w:szCs w:val="21"/>
          <w:bdr w:val="single" w:sz="4" w:space="0" w:color="auto"/>
        </w:rPr>
      </w:pPr>
      <w:r w:rsidRPr="00A3096B">
        <w:rPr>
          <w:rFonts w:ascii="游ゴシック" w:eastAsia="游ゴシック" w:hAnsi="游ゴシック" w:hint="eastAsia"/>
          <w:b/>
          <w:bCs/>
          <w:sz w:val="24"/>
          <w:szCs w:val="21"/>
          <w:bdr w:val="single" w:sz="4" w:space="0" w:color="auto"/>
        </w:rPr>
        <w:t>ページ合計金額　　　　　　　　　円</w:t>
      </w:r>
    </w:p>
    <w:sectPr w:rsidR="00981CF9" w:rsidRPr="00A3096B" w:rsidSect="005D7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44"/>
    <w:rsid w:val="00103882"/>
    <w:rsid w:val="005C79B9"/>
    <w:rsid w:val="005D7744"/>
    <w:rsid w:val="006F1C30"/>
    <w:rsid w:val="00981CF9"/>
    <w:rsid w:val="00A3096B"/>
    <w:rsid w:val="00C32B81"/>
    <w:rsid w:val="00D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0F00A"/>
  <w15:docId w15:val="{267E6FF9-AC53-4FA4-B452-8416C4A3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suser09</dc:creator>
  <cp:lastModifiedBy>user</cp:lastModifiedBy>
  <cp:revision>5</cp:revision>
  <cp:lastPrinted>2021-11-22T06:09:00Z</cp:lastPrinted>
  <dcterms:created xsi:type="dcterms:W3CDTF">2021-11-22T06:11:00Z</dcterms:created>
  <dcterms:modified xsi:type="dcterms:W3CDTF">2022-11-08T00:47:00Z</dcterms:modified>
</cp:coreProperties>
</file>